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876" w:rsidRPr="00314876" w:rsidRDefault="00314876" w:rsidP="00314876">
      <w:pPr>
        <w:spacing w:line="600" w:lineRule="exact"/>
        <w:jc w:val="left"/>
        <w:rPr>
          <w:rFonts w:ascii="仿宋_GB2312" w:eastAsia="仿宋_GB2312" w:hAnsi="方正小标宋简体" w:cs="方正小标宋简体" w:hint="eastAsia"/>
          <w:sz w:val="32"/>
          <w:szCs w:val="32"/>
        </w:rPr>
      </w:pPr>
      <w:r w:rsidRPr="00314876">
        <w:rPr>
          <w:rFonts w:ascii="仿宋_GB2312" w:eastAsia="仿宋_GB2312" w:hAnsi="方正小标宋简体" w:cs="方正小标宋简体" w:hint="eastAsia"/>
          <w:sz w:val="32"/>
          <w:szCs w:val="32"/>
        </w:rPr>
        <w:t>附件3</w:t>
      </w:r>
    </w:p>
    <w:p w:rsidR="00E71929" w:rsidRDefault="00D07EFF">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阜阳职业技术学院电动自行车入校号牌</w:t>
      </w:r>
    </w:p>
    <w:p w:rsidR="00E71929" w:rsidRDefault="00D07EFF">
      <w:pPr>
        <w:spacing w:line="600" w:lineRule="exact"/>
        <w:jc w:val="center"/>
        <w:rPr>
          <w:rFonts w:ascii="仿宋_GB2312" w:eastAsia="仿宋_GB2312"/>
          <w:sz w:val="32"/>
          <w:szCs w:val="32"/>
        </w:rPr>
      </w:pPr>
      <w:r>
        <w:rPr>
          <w:rFonts w:ascii="方正小标宋简体" w:eastAsia="方正小标宋简体" w:hAnsi="方正小标宋简体" w:cs="方正小标宋简体" w:hint="eastAsia"/>
          <w:sz w:val="44"/>
          <w:szCs w:val="44"/>
        </w:rPr>
        <w:t>申领流程</w:t>
      </w:r>
    </w:p>
    <w:p w:rsidR="00E71929" w:rsidRDefault="00D07EFF">
      <w:pPr>
        <w:pStyle w:val="a7"/>
        <w:widowControl/>
        <w:spacing w:beforeAutospacing="0" w:afterAutospacing="0" w:line="560" w:lineRule="exact"/>
        <w:ind w:firstLineChars="200" w:firstLine="562"/>
        <w:jc w:val="both"/>
        <w:rPr>
          <w:rFonts w:ascii="仿宋_GB2312" w:eastAsia="仿宋_GB2312" w:hAnsi="仿宋_GB2312" w:cs="仿宋_GB2312"/>
          <w:b/>
          <w:bCs/>
          <w:color w:val="000000" w:themeColor="text1"/>
          <w:sz w:val="28"/>
          <w:szCs w:val="28"/>
        </w:rPr>
      </w:pPr>
      <w:r>
        <w:rPr>
          <w:rFonts w:ascii="仿宋_GB2312" w:eastAsia="仿宋_GB2312" w:hAnsi="仿宋_GB2312" w:cs="仿宋_GB2312" w:hint="eastAsia"/>
          <w:b/>
          <w:bCs/>
          <w:color w:val="000000" w:themeColor="text1"/>
          <w:sz w:val="28"/>
          <w:szCs w:val="28"/>
        </w:rPr>
        <w:t>一、申领流程</w:t>
      </w:r>
    </w:p>
    <w:p w:rsidR="00E71929" w:rsidRDefault="00D07EFF">
      <w:pPr>
        <w:pStyle w:val="a7"/>
        <w:widowControl/>
        <w:spacing w:beforeAutospacing="0" w:afterAutospacing="0" w:line="560" w:lineRule="exact"/>
        <w:ind w:firstLineChars="200" w:firstLine="562"/>
        <w:jc w:val="both"/>
        <w:rPr>
          <w:rFonts w:ascii="仿宋_GB2312" w:eastAsia="仿宋_GB2312" w:hAnsi="仿宋_GB2312" w:cs="仿宋_GB2312"/>
          <w:color w:val="000000" w:themeColor="text1"/>
          <w:sz w:val="28"/>
          <w:szCs w:val="28"/>
        </w:rPr>
      </w:pPr>
      <w:r>
        <w:rPr>
          <w:rFonts w:ascii="仿宋_GB2312" w:eastAsia="仿宋_GB2312" w:hAnsi="仿宋_GB2312" w:cs="仿宋_GB2312" w:hint="eastAsia"/>
          <w:b/>
          <w:bCs/>
          <w:color w:val="000000" w:themeColor="text1"/>
          <w:sz w:val="28"/>
          <w:szCs w:val="28"/>
        </w:rPr>
        <w:t>第一步：线上信息登记预约（时间：</w:t>
      </w:r>
      <w:r>
        <w:rPr>
          <w:rFonts w:ascii="仿宋_GB2312" w:eastAsia="仿宋_GB2312" w:hAnsi="仿宋_GB2312" w:cs="仿宋_GB2312" w:hint="eastAsia"/>
          <w:b/>
          <w:bCs/>
          <w:color w:val="000000" w:themeColor="text1"/>
          <w:sz w:val="28"/>
          <w:szCs w:val="28"/>
        </w:rPr>
        <w:t>1</w:t>
      </w:r>
      <w:r>
        <w:rPr>
          <w:rFonts w:ascii="仿宋_GB2312" w:eastAsia="仿宋_GB2312" w:hAnsi="仿宋_GB2312" w:cs="仿宋_GB2312" w:hint="eastAsia"/>
          <w:b/>
          <w:bCs/>
          <w:color w:val="000000" w:themeColor="text1"/>
          <w:sz w:val="28"/>
          <w:szCs w:val="28"/>
        </w:rPr>
        <w:t>1</w:t>
      </w:r>
      <w:r>
        <w:rPr>
          <w:rFonts w:ascii="仿宋_GB2312" w:eastAsia="仿宋_GB2312" w:hAnsi="仿宋_GB2312" w:cs="仿宋_GB2312" w:hint="eastAsia"/>
          <w:b/>
          <w:bCs/>
          <w:color w:val="000000" w:themeColor="text1"/>
          <w:sz w:val="28"/>
          <w:szCs w:val="28"/>
        </w:rPr>
        <w:t>月</w:t>
      </w:r>
      <w:r>
        <w:rPr>
          <w:rFonts w:ascii="仿宋_GB2312" w:eastAsia="仿宋_GB2312" w:hAnsi="仿宋_GB2312" w:cs="仿宋_GB2312" w:hint="eastAsia"/>
          <w:b/>
          <w:bCs/>
          <w:color w:val="000000" w:themeColor="text1"/>
          <w:sz w:val="28"/>
          <w:szCs w:val="28"/>
        </w:rPr>
        <w:t>17</w:t>
      </w:r>
      <w:r>
        <w:rPr>
          <w:rFonts w:ascii="仿宋_GB2312" w:eastAsia="仿宋_GB2312" w:hAnsi="仿宋_GB2312" w:cs="仿宋_GB2312" w:hint="eastAsia"/>
          <w:b/>
          <w:bCs/>
          <w:color w:val="000000" w:themeColor="text1"/>
          <w:sz w:val="28"/>
          <w:szCs w:val="28"/>
        </w:rPr>
        <w:t>日</w:t>
      </w:r>
      <w:r>
        <w:rPr>
          <w:rFonts w:ascii="仿宋_GB2312" w:eastAsia="仿宋_GB2312" w:hAnsi="仿宋_GB2312" w:cs="仿宋_GB2312" w:hint="eastAsia"/>
          <w:b/>
          <w:bCs/>
          <w:color w:val="000000" w:themeColor="text1"/>
          <w:sz w:val="28"/>
          <w:szCs w:val="28"/>
        </w:rPr>
        <w:t>-11</w:t>
      </w:r>
      <w:r>
        <w:rPr>
          <w:rFonts w:ascii="仿宋_GB2312" w:eastAsia="仿宋_GB2312" w:hAnsi="仿宋_GB2312" w:cs="仿宋_GB2312" w:hint="eastAsia"/>
          <w:b/>
          <w:bCs/>
          <w:color w:val="000000" w:themeColor="text1"/>
          <w:sz w:val="28"/>
          <w:szCs w:val="28"/>
        </w:rPr>
        <w:t>月</w:t>
      </w:r>
      <w:r>
        <w:rPr>
          <w:rFonts w:ascii="仿宋_GB2312" w:eastAsia="仿宋_GB2312" w:hAnsi="仿宋_GB2312" w:cs="仿宋_GB2312" w:hint="eastAsia"/>
          <w:b/>
          <w:bCs/>
          <w:color w:val="000000" w:themeColor="text1"/>
          <w:sz w:val="28"/>
          <w:szCs w:val="28"/>
        </w:rPr>
        <w:t>24</w:t>
      </w:r>
      <w:r>
        <w:rPr>
          <w:rFonts w:ascii="仿宋_GB2312" w:eastAsia="仿宋_GB2312" w:hAnsi="仿宋_GB2312" w:cs="仿宋_GB2312" w:hint="eastAsia"/>
          <w:b/>
          <w:bCs/>
          <w:color w:val="000000" w:themeColor="text1"/>
          <w:sz w:val="28"/>
          <w:szCs w:val="28"/>
        </w:rPr>
        <w:t>日）</w:t>
      </w:r>
    </w:p>
    <w:p w:rsidR="00E71929" w:rsidRDefault="00D07EFF">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提前使用支付宝扫描下方二维码，进行信息登记预约。</w:t>
      </w:r>
    </w:p>
    <w:p w:rsidR="00E71929" w:rsidRDefault="00D07EFF">
      <w:pPr>
        <w:pStyle w:val="a7"/>
        <w:widowControl/>
        <w:spacing w:beforeAutospacing="0" w:afterAutospacing="0" w:line="560" w:lineRule="exact"/>
        <w:jc w:val="both"/>
        <w:rPr>
          <w:rFonts w:ascii="仿宋" w:eastAsia="仿宋" w:hAnsi="仿宋" w:cs="宋体"/>
          <w:color w:val="000000" w:themeColor="text1"/>
          <w:sz w:val="28"/>
          <w:szCs w:val="28"/>
        </w:rPr>
      </w:pPr>
      <w:r>
        <w:rPr>
          <w:rFonts w:ascii="仿宋" w:eastAsia="仿宋" w:hAnsi="仿宋" w:cs="宋体"/>
          <w:noProof/>
          <w:color w:val="000000" w:themeColor="text1"/>
          <w:sz w:val="28"/>
          <w:szCs w:val="28"/>
        </w:rPr>
        <w:drawing>
          <wp:anchor distT="0" distB="0" distL="114300" distR="114300" simplePos="0" relativeHeight="251660288" behindDoc="0" locked="0" layoutInCell="1" allowOverlap="1">
            <wp:simplePos x="0" y="0"/>
            <wp:positionH relativeFrom="column">
              <wp:posOffset>165100</wp:posOffset>
            </wp:positionH>
            <wp:positionV relativeFrom="paragraph">
              <wp:posOffset>62230</wp:posOffset>
            </wp:positionV>
            <wp:extent cx="2171700" cy="2169795"/>
            <wp:effectExtent l="0" t="0" r="0" b="1905"/>
            <wp:wrapNone/>
            <wp:docPr id="2120798815" name="图片 2" descr="QR 代码&#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798815" name="图片 2" descr="QR 代码&#10;&#10;描述已自动生成"/>
                    <pic:cNvPicPr>
                      <a:picLocks noChangeAspect="1"/>
                    </pic:cNvPicPr>
                  </pic:nvPicPr>
                  <pic:blipFill>
                    <a:blip r:embed="rId6"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71798" cy="2169942"/>
                    </a:xfrm>
                    <a:prstGeom prst="rect">
                      <a:avLst/>
                    </a:prstGeom>
                  </pic:spPr>
                </pic:pic>
              </a:graphicData>
            </a:graphic>
          </wp:anchor>
        </w:drawing>
      </w:r>
      <w:r>
        <w:rPr>
          <w:rFonts w:ascii="仿宋" w:eastAsia="仿宋" w:hAnsi="仿宋" w:cs="仿宋_GB2312" w:hint="eastAsia"/>
          <w:noProof/>
          <w:color w:val="000000" w:themeColor="text1"/>
          <w:sz w:val="32"/>
          <w:szCs w:val="32"/>
        </w:rPr>
        <w:drawing>
          <wp:anchor distT="0" distB="0" distL="114300" distR="114300" simplePos="0" relativeHeight="251659264" behindDoc="1" locked="0" layoutInCell="1" allowOverlap="1">
            <wp:simplePos x="0" y="0"/>
            <wp:positionH relativeFrom="column">
              <wp:posOffset>2838450</wp:posOffset>
            </wp:positionH>
            <wp:positionV relativeFrom="paragraph">
              <wp:posOffset>73025</wp:posOffset>
            </wp:positionV>
            <wp:extent cx="2362200" cy="2157095"/>
            <wp:effectExtent l="0" t="0" r="0" b="0"/>
            <wp:wrapTight wrapText="bothSides">
              <wp:wrapPolygon edited="0">
                <wp:start x="0" y="0"/>
                <wp:lineTo x="0" y="21365"/>
                <wp:lineTo x="21426" y="21365"/>
                <wp:lineTo x="21426" y="0"/>
                <wp:lineTo x="0" y="0"/>
              </wp:wrapPolygon>
            </wp:wrapTight>
            <wp:docPr id="4" name="图片 4"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2"/>
                    <pic:cNvPicPr>
                      <a:picLocks noChangeAspect="1"/>
                    </pic:cNvPicPr>
                  </pic:nvPicPr>
                  <pic:blipFill>
                    <a:blip r:embed="rId7"/>
                    <a:stretch>
                      <a:fillRect/>
                    </a:stretch>
                  </pic:blipFill>
                  <pic:spPr>
                    <a:xfrm>
                      <a:off x="0" y="0"/>
                      <a:ext cx="2362200" cy="2157095"/>
                    </a:xfrm>
                    <a:prstGeom prst="rect">
                      <a:avLst/>
                    </a:prstGeom>
                  </pic:spPr>
                </pic:pic>
              </a:graphicData>
            </a:graphic>
          </wp:anchor>
        </w:drawing>
      </w:r>
    </w:p>
    <w:p w:rsidR="00E71929" w:rsidRDefault="00E71929">
      <w:pPr>
        <w:pStyle w:val="a7"/>
        <w:widowControl/>
        <w:spacing w:beforeAutospacing="0" w:afterAutospacing="0" w:line="560" w:lineRule="exact"/>
        <w:jc w:val="both"/>
        <w:rPr>
          <w:rFonts w:ascii="仿宋" w:eastAsia="仿宋" w:hAnsi="仿宋" w:cs="宋体"/>
          <w:color w:val="000000" w:themeColor="text1"/>
          <w:sz w:val="28"/>
          <w:szCs w:val="28"/>
        </w:rPr>
      </w:pPr>
    </w:p>
    <w:p w:rsidR="00E71929" w:rsidRDefault="00E71929">
      <w:pPr>
        <w:pStyle w:val="a7"/>
        <w:widowControl/>
        <w:spacing w:beforeAutospacing="0" w:afterAutospacing="0" w:line="560" w:lineRule="exact"/>
        <w:jc w:val="both"/>
        <w:rPr>
          <w:rFonts w:ascii="仿宋" w:eastAsia="仿宋" w:hAnsi="仿宋" w:cs="宋体"/>
          <w:color w:val="000000" w:themeColor="text1"/>
          <w:sz w:val="28"/>
          <w:szCs w:val="28"/>
        </w:rPr>
      </w:pPr>
    </w:p>
    <w:p w:rsidR="00E71929" w:rsidRDefault="00E71929">
      <w:pPr>
        <w:pStyle w:val="a7"/>
        <w:widowControl/>
        <w:spacing w:beforeAutospacing="0" w:afterAutospacing="0" w:line="560" w:lineRule="exact"/>
        <w:jc w:val="both"/>
        <w:rPr>
          <w:rFonts w:ascii="仿宋" w:eastAsia="仿宋" w:hAnsi="仿宋" w:cs="宋体"/>
          <w:color w:val="000000" w:themeColor="text1"/>
          <w:sz w:val="28"/>
          <w:szCs w:val="28"/>
        </w:rPr>
      </w:pPr>
    </w:p>
    <w:p w:rsidR="00E71929" w:rsidRDefault="00E71929">
      <w:pPr>
        <w:pStyle w:val="a7"/>
        <w:widowControl/>
        <w:spacing w:beforeAutospacing="0" w:afterAutospacing="0" w:line="560" w:lineRule="exact"/>
        <w:jc w:val="center"/>
        <w:rPr>
          <w:rFonts w:ascii="仿宋" w:eastAsia="仿宋" w:hAnsi="仿宋" w:cs="宋体"/>
          <w:color w:val="000000" w:themeColor="text1"/>
          <w:sz w:val="28"/>
          <w:szCs w:val="28"/>
        </w:rPr>
      </w:pPr>
    </w:p>
    <w:p w:rsidR="00E71929" w:rsidRDefault="00E71929">
      <w:pPr>
        <w:rPr>
          <w:rFonts w:ascii="仿宋" w:eastAsia="仿宋" w:hAnsi="仿宋"/>
        </w:rPr>
      </w:pPr>
    </w:p>
    <w:p w:rsidR="00E71929" w:rsidRDefault="00D07EFF">
      <w:pPr>
        <w:pStyle w:val="a7"/>
        <w:widowControl/>
        <w:spacing w:beforeAutospacing="0" w:afterAutospacing="0" w:line="560" w:lineRule="exact"/>
        <w:ind w:leftChars="200" w:left="420"/>
        <w:jc w:val="both"/>
        <w:rPr>
          <w:rFonts w:ascii="仿宋" w:eastAsia="仿宋" w:hAnsi="仿宋" w:cs="宋体"/>
          <w:color w:val="000000" w:themeColor="text1"/>
          <w:sz w:val="28"/>
          <w:szCs w:val="28"/>
        </w:rPr>
      </w:pPr>
      <w:r>
        <w:rPr>
          <w:rFonts w:ascii="仿宋" w:eastAsia="仿宋" w:hAnsi="仿宋" w:cs="宋体" w:hint="eastAsia"/>
          <w:color w:val="000000" w:themeColor="text1"/>
          <w:sz w:val="28"/>
          <w:szCs w:val="28"/>
        </w:rPr>
        <w:t>2.</w:t>
      </w:r>
      <w:r>
        <w:rPr>
          <w:rFonts w:ascii="仿宋" w:eastAsia="仿宋" w:hAnsi="仿宋" w:cs="宋体" w:hint="eastAsia"/>
          <w:color w:val="000000" w:themeColor="text1"/>
          <w:sz w:val="28"/>
          <w:szCs w:val="28"/>
        </w:rPr>
        <w:t>选择“职业类型”：</w:t>
      </w:r>
    </w:p>
    <w:p w:rsidR="00E71929" w:rsidRDefault="00D07EFF">
      <w:pPr>
        <w:pStyle w:val="a7"/>
        <w:widowControl/>
        <w:spacing w:beforeAutospacing="0" w:afterAutospacing="0" w:line="560" w:lineRule="exact"/>
        <w:ind w:firstLineChars="200" w:firstLine="560"/>
        <w:jc w:val="both"/>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出现“学生认证”小窗，点击“学生认证”进行身份填写，如非学生身份点击“快速认证”：</w:t>
      </w:r>
    </w:p>
    <w:p w:rsidR="00E71929" w:rsidRDefault="00D07EFF">
      <w:pPr>
        <w:pStyle w:val="a7"/>
        <w:widowControl/>
        <w:spacing w:beforeAutospacing="0" w:afterAutospacing="0"/>
        <w:ind w:firstLineChars="200" w:firstLine="560"/>
        <w:jc w:val="center"/>
        <w:rPr>
          <w:rFonts w:ascii="仿宋" w:eastAsia="仿宋" w:hAnsi="仿宋" w:cs="宋体"/>
          <w:color w:val="000000" w:themeColor="text1"/>
          <w:sz w:val="28"/>
          <w:szCs w:val="28"/>
        </w:rPr>
      </w:pPr>
      <w:r>
        <w:rPr>
          <w:rFonts w:ascii="仿宋" w:eastAsia="仿宋" w:hAnsi="仿宋" w:cs="宋体" w:hint="eastAsia"/>
          <w:noProof/>
          <w:color w:val="000000" w:themeColor="text1"/>
          <w:sz w:val="28"/>
          <w:szCs w:val="28"/>
        </w:rPr>
        <w:drawing>
          <wp:inline distT="0" distB="0" distL="114300" distR="114300">
            <wp:extent cx="1079500" cy="2339975"/>
            <wp:effectExtent l="0" t="0" r="12700" b="22225"/>
            <wp:docPr id="8" name="图片 8" descr="WechatIMG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WechatIMG474"/>
                    <pic:cNvPicPr>
                      <a:picLocks noChangeAspect="1"/>
                    </pic:cNvPicPr>
                  </pic:nvPicPr>
                  <pic:blipFill>
                    <a:blip r:embed="rId8" cstate="print"/>
                    <a:stretch>
                      <a:fillRect/>
                    </a:stretch>
                  </pic:blipFill>
                  <pic:spPr>
                    <a:xfrm>
                      <a:off x="0" y="0"/>
                      <a:ext cx="1079500" cy="2339975"/>
                    </a:xfrm>
                    <a:prstGeom prst="rect">
                      <a:avLst/>
                    </a:prstGeom>
                  </pic:spPr>
                </pic:pic>
              </a:graphicData>
            </a:graphic>
          </wp:inline>
        </w:drawing>
      </w:r>
    </w:p>
    <w:p w:rsidR="00E71929" w:rsidRDefault="00D07EFF">
      <w:pPr>
        <w:pStyle w:val="a7"/>
        <w:widowControl/>
        <w:spacing w:beforeAutospacing="0" w:afterAutospacing="0" w:line="560" w:lineRule="exact"/>
        <w:ind w:firstLineChars="200" w:firstLine="560"/>
        <w:jc w:val="both"/>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hint="eastAsia"/>
          <w:color w:val="000000" w:themeColor="text1"/>
          <w:sz w:val="28"/>
          <w:szCs w:val="28"/>
        </w:rPr>
        <w:t>）在校学生（含老年大学）选择“学生”，选择后进行学生认证，填写学生信息（包括姓名、学校、学号、学生证照片），待认证通过后，进行后续操作。</w:t>
      </w:r>
    </w:p>
    <w:p w:rsidR="00E71929" w:rsidRDefault="00D07EFF">
      <w:pPr>
        <w:pStyle w:val="a7"/>
        <w:widowControl/>
        <w:spacing w:beforeAutospacing="0" w:afterAutospacing="0" w:line="560" w:lineRule="exact"/>
        <w:ind w:firstLineChars="200" w:firstLine="560"/>
        <w:jc w:val="both"/>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lastRenderedPageBreak/>
        <w:t>（</w:t>
      </w:r>
      <w:r>
        <w:rPr>
          <w:rFonts w:ascii="仿宋_GB2312" w:eastAsia="仿宋_GB2312" w:hAnsi="仿宋_GB2312" w:cs="仿宋_GB2312" w:hint="eastAsia"/>
          <w:color w:val="000000" w:themeColor="text1"/>
          <w:sz w:val="28"/>
          <w:szCs w:val="28"/>
        </w:rPr>
        <w:t>2</w:t>
      </w:r>
      <w:r>
        <w:rPr>
          <w:rFonts w:ascii="仿宋_GB2312" w:eastAsia="仿宋_GB2312" w:hAnsi="仿宋_GB2312" w:cs="仿宋_GB2312" w:hint="eastAsia"/>
          <w:color w:val="000000" w:themeColor="text1"/>
          <w:sz w:val="28"/>
          <w:szCs w:val="28"/>
        </w:rPr>
        <w:t>）教职工（离退休人员）选择“教职工”；</w:t>
      </w:r>
    </w:p>
    <w:p w:rsidR="00E71929" w:rsidRDefault="00D07EFF">
      <w:pPr>
        <w:pStyle w:val="a7"/>
        <w:widowControl/>
        <w:spacing w:beforeAutospacing="0" w:afterAutospacing="0" w:line="560" w:lineRule="exact"/>
        <w:ind w:firstLineChars="200" w:firstLine="560"/>
        <w:jc w:val="both"/>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3</w:t>
      </w:r>
      <w:r>
        <w:rPr>
          <w:rFonts w:ascii="仿宋_GB2312" w:eastAsia="仿宋_GB2312" w:hAnsi="仿宋_GB2312" w:cs="仿宋_GB2312" w:hint="eastAsia"/>
          <w:color w:val="000000" w:themeColor="text1"/>
          <w:sz w:val="28"/>
          <w:szCs w:val="28"/>
        </w:rPr>
        <w:t>）校内服务人员均选择“校内商业”。</w:t>
      </w:r>
    </w:p>
    <w:p w:rsidR="00E71929" w:rsidRDefault="00D07EFF">
      <w:pPr>
        <w:pStyle w:val="a7"/>
        <w:widowControl/>
        <w:spacing w:beforeAutospacing="0" w:afterAutospacing="0" w:line="560" w:lineRule="exact"/>
        <w:ind w:firstLineChars="200" w:firstLine="562"/>
        <w:jc w:val="both"/>
        <w:rPr>
          <w:rFonts w:ascii="仿宋_GB2312" w:eastAsia="仿宋_GB2312" w:hAnsi="仿宋_GB2312" w:cs="仿宋_GB2312"/>
          <w:color w:val="000000" w:themeColor="text1"/>
          <w:sz w:val="28"/>
          <w:szCs w:val="28"/>
        </w:rPr>
      </w:pPr>
      <w:r>
        <w:rPr>
          <w:rFonts w:ascii="仿宋_GB2312" w:eastAsia="仿宋_GB2312" w:hAnsi="仿宋_GB2312" w:cs="仿宋_GB2312" w:hint="eastAsia"/>
          <w:b/>
          <w:bCs/>
          <w:color w:val="000000" w:themeColor="text1"/>
          <w:sz w:val="28"/>
          <w:szCs w:val="28"/>
        </w:rPr>
        <w:t>3.</w:t>
      </w:r>
      <w:r>
        <w:rPr>
          <w:rFonts w:ascii="仿宋_GB2312" w:eastAsia="仿宋_GB2312" w:hAnsi="仿宋_GB2312" w:cs="仿宋_GB2312" w:hint="eastAsia"/>
          <w:b/>
          <w:bCs/>
          <w:color w:val="000000" w:themeColor="text1"/>
          <w:sz w:val="28"/>
          <w:szCs w:val="28"/>
        </w:rPr>
        <w:t>选择“学院</w:t>
      </w:r>
      <w:r>
        <w:rPr>
          <w:rFonts w:ascii="仿宋_GB2312" w:eastAsia="仿宋_GB2312" w:hAnsi="仿宋_GB2312" w:cs="仿宋_GB2312" w:hint="eastAsia"/>
          <w:b/>
          <w:bCs/>
          <w:color w:val="000000" w:themeColor="text1"/>
          <w:sz w:val="28"/>
          <w:szCs w:val="28"/>
        </w:rPr>
        <w:t>/</w:t>
      </w:r>
      <w:r>
        <w:rPr>
          <w:rFonts w:ascii="仿宋_GB2312" w:eastAsia="仿宋_GB2312" w:hAnsi="仿宋_GB2312" w:cs="仿宋_GB2312" w:hint="eastAsia"/>
          <w:b/>
          <w:bCs/>
          <w:color w:val="000000" w:themeColor="text1"/>
          <w:sz w:val="28"/>
          <w:szCs w:val="28"/>
        </w:rPr>
        <w:t>部门”：</w:t>
      </w:r>
      <w:r>
        <w:rPr>
          <w:rFonts w:ascii="仿宋_GB2312" w:eastAsia="仿宋_GB2312" w:hAnsi="仿宋_GB2312" w:cs="仿宋_GB2312" w:hint="eastAsia"/>
          <w:color w:val="000000" w:themeColor="text1"/>
          <w:sz w:val="28"/>
          <w:szCs w:val="28"/>
        </w:rPr>
        <w:t>按照本人情况据实在下拉菜单中选择教职工所在单位，未在下拉菜单中列入的选择“其他”。</w:t>
      </w:r>
    </w:p>
    <w:p w:rsidR="00E71929" w:rsidRDefault="00D07EFF">
      <w:pPr>
        <w:pStyle w:val="a7"/>
        <w:widowControl/>
        <w:spacing w:beforeAutospacing="0" w:afterAutospacing="0" w:line="560" w:lineRule="exact"/>
        <w:ind w:firstLineChars="200" w:firstLine="562"/>
        <w:jc w:val="both"/>
        <w:rPr>
          <w:rFonts w:ascii="仿宋_GB2312" w:eastAsia="仿宋_GB2312" w:hAnsi="仿宋_GB2312" w:cs="仿宋_GB2312"/>
          <w:color w:val="000000" w:themeColor="text1"/>
          <w:sz w:val="28"/>
          <w:szCs w:val="28"/>
        </w:rPr>
      </w:pPr>
      <w:r>
        <w:rPr>
          <w:rFonts w:ascii="仿宋_GB2312" w:eastAsia="仿宋_GB2312" w:hAnsi="仿宋_GB2312" w:cs="仿宋_GB2312" w:hint="eastAsia"/>
          <w:b/>
          <w:bCs/>
          <w:color w:val="000000" w:themeColor="text1"/>
          <w:sz w:val="28"/>
          <w:szCs w:val="28"/>
        </w:rPr>
        <w:t>4.</w:t>
      </w:r>
      <w:r>
        <w:rPr>
          <w:rFonts w:ascii="仿宋_GB2312" w:eastAsia="仿宋_GB2312" w:hAnsi="仿宋_GB2312" w:cs="仿宋_GB2312" w:hint="eastAsia"/>
          <w:b/>
          <w:bCs/>
          <w:color w:val="000000" w:themeColor="text1"/>
          <w:sz w:val="28"/>
          <w:szCs w:val="28"/>
        </w:rPr>
        <w:t>选择“预约车型”：</w:t>
      </w:r>
      <w:r>
        <w:rPr>
          <w:rFonts w:ascii="仿宋_GB2312" w:eastAsia="仿宋_GB2312" w:hAnsi="仿宋_GB2312" w:cs="仿宋_GB2312" w:hint="eastAsia"/>
          <w:color w:val="000000" w:themeColor="text1"/>
          <w:sz w:val="28"/>
          <w:szCs w:val="28"/>
        </w:rPr>
        <w:t>电动车。</w:t>
      </w:r>
    </w:p>
    <w:p w:rsidR="00E71929" w:rsidRDefault="00D07EFF">
      <w:pPr>
        <w:pStyle w:val="a7"/>
        <w:widowControl/>
        <w:spacing w:beforeAutospacing="0" w:afterAutospacing="0" w:line="560" w:lineRule="exact"/>
        <w:ind w:firstLineChars="200" w:firstLine="562"/>
        <w:jc w:val="both"/>
        <w:rPr>
          <w:rFonts w:ascii="仿宋_GB2312" w:eastAsia="仿宋_GB2312" w:hAnsi="仿宋_GB2312" w:cs="仿宋_GB2312"/>
          <w:color w:val="000000" w:themeColor="text1"/>
          <w:sz w:val="28"/>
          <w:szCs w:val="28"/>
        </w:rPr>
      </w:pPr>
      <w:r>
        <w:rPr>
          <w:rFonts w:ascii="仿宋_GB2312" w:eastAsia="仿宋_GB2312" w:hAnsi="仿宋_GB2312" w:cs="仿宋_GB2312" w:hint="eastAsia"/>
          <w:b/>
          <w:bCs/>
          <w:color w:val="000000" w:themeColor="text1"/>
          <w:sz w:val="28"/>
          <w:szCs w:val="28"/>
        </w:rPr>
        <w:t>5.</w:t>
      </w:r>
      <w:r>
        <w:rPr>
          <w:rFonts w:ascii="仿宋_GB2312" w:eastAsia="仿宋_GB2312" w:hAnsi="仿宋_GB2312" w:cs="仿宋_GB2312" w:hint="eastAsia"/>
          <w:b/>
          <w:bCs/>
          <w:color w:val="000000" w:themeColor="text1"/>
          <w:sz w:val="28"/>
          <w:szCs w:val="28"/>
        </w:rPr>
        <w:t>“车辆照片”选项按类别分别上传三张照片：</w:t>
      </w:r>
    </w:p>
    <w:p w:rsidR="00E71929" w:rsidRDefault="00D07EFF">
      <w:pPr>
        <w:pStyle w:val="a7"/>
        <w:widowControl/>
        <w:spacing w:beforeAutospacing="0" w:afterAutospacing="0" w:line="560" w:lineRule="exact"/>
        <w:ind w:firstLineChars="200" w:firstLine="560"/>
        <w:jc w:val="both"/>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hint="eastAsia"/>
          <w:color w:val="000000" w:themeColor="text1"/>
          <w:sz w:val="28"/>
          <w:szCs w:val="28"/>
        </w:rPr>
        <w:t>）学生</w:t>
      </w:r>
      <w:r>
        <w:rPr>
          <w:rFonts w:ascii="仿宋_GB2312" w:eastAsia="仿宋_GB2312" w:hAnsi="仿宋_GB2312" w:cs="仿宋_GB2312" w:hint="eastAsia"/>
          <w:b/>
          <w:bCs/>
          <w:color w:val="000000" w:themeColor="text1"/>
          <w:sz w:val="28"/>
          <w:szCs w:val="28"/>
        </w:rPr>
        <w:t>依次</w:t>
      </w:r>
      <w:r>
        <w:rPr>
          <w:rFonts w:ascii="仿宋_GB2312" w:eastAsia="仿宋_GB2312" w:hAnsi="仿宋_GB2312" w:cs="仿宋_GB2312" w:hint="eastAsia"/>
          <w:color w:val="000000" w:themeColor="text1"/>
          <w:sz w:val="28"/>
          <w:szCs w:val="28"/>
        </w:rPr>
        <w:t>上传三张照片，分别是：学生证信息页；车辆后面照（有阜阳市车牌的牌照要清晰）；车辆侧面照；</w:t>
      </w:r>
    </w:p>
    <w:p w:rsidR="00E71929" w:rsidRDefault="00D07EFF">
      <w:pPr>
        <w:pStyle w:val="a7"/>
        <w:widowControl/>
        <w:spacing w:beforeAutospacing="0" w:afterAutospacing="0" w:line="560" w:lineRule="exact"/>
        <w:ind w:firstLineChars="200" w:firstLine="560"/>
        <w:jc w:val="both"/>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2</w:t>
      </w:r>
      <w:r>
        <w:rPr>
          <w:rFonts w:ascii="仿宋_GB2312" w:eastAsia="仿宋_GB2312" w:hAnsi="仿宋_GB2312" w:cs="仿宋_GB2312" w:hint="eastAsia"/>
          <w:color w:val="000000" w:themeColor="text1"/>
          <w:sz w:val="28"/>
          <w:szCs w:val="28"/>
        </w:rPr>
        <w:t>）教职工（离退休人员）</w:t>
      </w:r>
      <w:r>
        <w:rPr>
          <w:rFonts w:ascii="仿宋_GB2312" w:eastAsia="仿宋_GB2312" w:hAnsi="仿宋_GB2312" w:cs="仿宋_GB2312" w:hint="eastAsia"/>
          <w:b/>
          <w:bCs/>
          <w:color w:val="000000" w:themeColor="text1"/>
          <w:sz w:val="28"/>
          <w:szCs w:val="28"/>
        </w:rPr>
        <w:t>依次</w:t>
      </w:r>
      <w:r>
        <w:rPr>
          <w:rFonts w:ascii="仿宋_GB2312" w:eastAsia="仿宋_GB2312" w:hAnsi="仿宋_GB2312" w:cs="仿宋_GB2312" w:hint="eastAsia"/>
          <w:color w:val="000000" w:themeColor="text1"/>
          <w:sz w:val="28"/>
          <w:szCs w:val="28"/>
        </w:rPr>
        <w:t>上传三张照片，分别是：学院</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部门证明（附件</w:t>
      </w: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hint="eastAsia"/>
          <w:color w:val="000000" w:themeColor="text1"/>
          <w:sz w:val="28"/>
          <w:szCs w:val="28"/>
        </w:rPr>
        <w:t>），车辆后面照（有阜阳市车牌的牌照要清晰）；车辆侧面照；</w:t>
      </w:r>
    </w:p>
    <w:p w:rsidR="00E71929" w:rsidRDefault="00D07EFF">
      <w:pPr>
        <w:pStyle w:val="a7"/>
        <w:widowControl/>
        <w:spacing w:beforeAutospacing="0" w:afterAutospacing="0" w:line="560" w:lineRule="exact"/>
        <w:ind w:firstLineChars="200" w:firstLine="560"/>
        <w:jc w:val="both"/>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3</w:t>
      </w:r>
      <w:r>
        <w:rPr>
          <w:rFonts w:ascii="仿宋_GB2312" w:eastAsia="仿宋_GB2312" w:hAnsi="仿宋_GB2312" w:cs="仿宋_GB2312" w:hint="eastAsia"/>
          <w:color w:val="000000" w:themeColor="text1"/>
          <w:sz w:val="28"/>
          <w:szCs w:val="28"/>
        </w:rPr>
        <w:t>）校内服务人员</w:t>
      </w:r>
      <w:r>
        <w:rPr>
          <w:rFonts w:ascii="仿宋_GB2312" w:eastAsia="仿宋_GB2312" w:hAnsi="仿宋_GB2312" w:cs="仿宋_GB2312" w:hint="eastAsia"/>
          <w:b/>
          <w:bCs/>
          <w:color w:val="000000" w:themeColor="text1"/>
          <w:sz w:val="28"/>
          <w:szCs w:val="28"/>
        </w:rPr>
        <w:t>依次</w:t>
      </w:r>
      <w:r>
        <w:rPr>
          <w:rFonts w:ascii="仿宋_GB2312" w:eastAsia="仿宋_GB2312" w:hAnsi="仿宋_GB2312" w:cs="仿宋_GB2312" w:hint="eastAsia"/>
          <w:color w:val="000000" w:themeColor="text1"/>
          <w:sz w:val="28"/>
          <w:szCs w:val="28"/>
        </w:rPr>
        <w:t>上传三张照片，分别是校内托管单位证明；车辆后面照（有阜阳市车牌的牌照要清晰）；车辆侧面照。</w:t>
      </w:r>
    </w:p>
    <w:p w:rsidR="00E71929" w:rsidRDefault="00D07EFF">
      <w:pPr>
        <w:pStyle w:val="a7"/>
        <w:widowControl/>
        <w:spacing w:beforeAutospacing="0" w:afterAutospacing="0" w:line="560" w:lineRule="exact"/>
        <w:ind w:firstLineChars="200" w:firstLine="560"/>
        <w:jc w:val="both"/>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6.</w:t>
      </w:r>
      <w:r>
        <w:rPr>
          <w:rFonts w:ascii="仿宋_GB2312" w:eastAsia="仿宋_GB2312" w:hAnsi="仿宋_GB2312" w:cs="仿宋_GB2312" w:hint="eastAsia"/>
          <w:color w:val="000000" w:themeColor="text1"/>
          <w:sz w:val="28"/>
          <w:szCs w:val="28"/>
        </w:rPr>
        <w:t>完成以上操作点击“预约车牌”完成预约。</w:t>
      </w:r>
    </w:p>
    <w:p w:rsidR="00E71929" w:rsidRDefault="00D07EFF">
      <w:pPr>
        <w:pStyle w:val="a7"/>
        <w:widowControl/>
        <w:spacing w:beforeAutospacing="0" w:afterAutospacing="0" w:line="560" w:lineRule="exact"/>
        <w:ind w:firstLineChars="200" w:firstLine="562"/>
        <w:jc w:val="both"/>
        <w:rPr>
          <w:rFonts w:ascii="仿宋" w:eastAsia="仿宋" w:hAnsi="仿宋" w:cs="宋体"/>
          <w:b/>
          <w:bCs/>
          <w:color w:val="000000" w:themeColor="text1"/>
          <w:sz w:val="28"/>
          <w:szCs w:val="28"/>
        </w:rPr>
      </w:pPr>
      <w:r>
        <w:rPr>
          <w:rFonts w:ascii="仿宋" w:eastAsia="仿宋" w:hAnsi="仿宋" w:cs="宋体" w:hint="eastAsia"/>
          <w:b/>
          <w:bCs/>
          <w:color w:val="000000" w:themeColor="text1"/>
          <w:sz w:val="28"/>
          <w:szCs w:val="28"/>
        </w:rPr>
        <w:t>第二步：线下现场审核、上牌（</w:t>
      </w:r>
      <w:r>
        <w:rPr>
          <w:rFonts w:ascii="仿宋" w:eastAsia="仿宋" w:hAnsi="仿宋" w:cs="宋体" w:hint="eastAsia"/>
          <w:b/>
          <w:bCs/>
          <w:color w:val="000000" w:themeColor="text1"/>
          <w:sz w:val="28"/>
          <w:szCs w:val="28"/>
        </w:rPr>
        <w:t>1</w:t>
      </w:r>
      <w:r>
        <w:rPr>
          <w:rFonts w:ascii="仿宋" w:eastAsia="仿宋" w:hAnsi="仿宋" w:cs="宋体" w:hint="eastAsia"/>
          <w:b/>
          <w:bCs/>
          <w:color w:val="000000" w:themeColor="text1"/>
          <w:sz w:val="28"/>
          <w:szCs w:val="28"/>
        </w:rPr>
        <w:t>2</w:t>
      </w:r>
      <w:r>
        <w:rPr>
          <w:rFonts w:ascii="仿宋" w:eastAsia="仿宋" w:hAnsi="仿宋" w:cs="宋体" w:hint="eastAsia"/>
          <w:b/>
          <w:bCs/>
          <w:color w:val="000000" w:themeColor="text1"/>
          <w:sz w:val="28"/>
          <w:szCs w:val="28"/>
        </w:rPr>
        <w:t>月</w:t>
      </w:r>
      <w:r>
        <w:rPr>
          <w:rFonts w:ascii="仿宋" w:eastAsia="仿宋" w:hAnsi="仿宋" w:cs="宋体" w:hint="eastAsia"/>
          <w:b/>
          <w:bCs/>
          <w:color w:val="000000" w:themeColor="text1"/>
          <w:sz w:val="28"/>
          <w:szCs w:val="28"/>
        </w:rPr>
        <w:t>5</w:t>
      </w:r>
      <w:r>
        <w:rPr>
          <w:rFonts w:ascii="仿宋" w:eastAsia="仿宋" w:hAnsi="仿宋" w:cs="宋体" w:hint="eastAsia"/>
          <w:b/>
          <w:bCs/>
          <w:color w:val="000000" w:themeColor="text1"/>
          <w:sz w:val="28"/>
          <w:szCs w:val="28"/>
        </w:rPr>
        <w:t>日</w:t>
      </w:r>
      <w:r>
        <w:rPr>
          <w:rFonts w:ascii="仿宋" w:eastAsia="仿宋" w:hAnsi="仿宋" w:cs="宋体" w:hint="eastAsia"/>
          <w:b/>
          <w:bCs/>
          <w:color w:val="000000" w:themeColor="text1"/>
          <w:sz w:val="28"/>
          <w:szCs w:val="28"/>
        </w:rPr>
        <w:t>-1</w:t>
      </w:r>
      <w:r>
        <w:rPr>
          <w:rFonts w:ascii="仿宋" w:eastAsia="仿宋" w:hAnsi="仿宋" w:cs="宋体" w:hint="eastAsia"/>
          <w:b/>
          <w:bCs/>
          <w:color w:val="000000" w:themeColor="text1"/>
          <w:sz w:val="28"/>
          <w:szCs w:val="28"/>
        </w:rPr>
        <w:t>2</w:t>
      </w:r>
      <w:r>
        <w:rPr>
          <w:rFonts w:ascii="仿宋" w:eastAsia="仿宋" w:hAnsi="仿宋" w:cs="宋体" w:hint="eastAsia"/>
          <w:b/>
          <w:bCs/>
          <w:color w:val="000000" w:themeColor="text1"/>
          <w:sz w:val="28"/>
          <w:szCs w:val="28"/>
        </w:rPr>
        <w:t>月</w:t>
      </w:r>
      <w:r>
        <w:rPr>
          <w:rFonts w:ascii="仿宋" w:eastAsia="仿宋" w:hAnsi="仿宋" w:cs="宋体" w:hint="eastAsia"/>
          <w:b/>
          <w:bCs/>
          <w:color w:val="000000" w:themeColor="text1"/>
          <w:sz w:val="28"/>
          <w:szCs w:val="28"/>
        </w:rPr>
        <w:t>15</w:t>
      </w:r>
      <w:r>
        <w:rPr>
          <w:rFonts w:ascii="仿宋" w:eastAsia="仿宋" w:hAnsi="仿宋" w:cs="宋体" w:hint="eastAsia"/>
          <w:b/>
          <w:bCs/>
          <w:color w:val="000000" w:themeColor="text1"/>
          <w:sz w:val="28"/>
          <w:szCs w:val="28"/>
        </w:rPr>
        <w:t>日）</w:t>
      </w:r>
    </w:p>
    <w:p w:rsidR="00E71929" w:rsidRDefault="00D07EFF">
      <w:pPr>
        <w:ind w:firstLineChars="200" w:firstLine="560"/>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1.</w:t>
      </w:r>
      <w:r>
        <w:rPr>
          <w:rFonts w:ascii="仿宋" w:eastAsia="仿宋" w:hAnsi="仿宋" w:cs="宋体" w:hint="eastAsia"/>
          <w:color w:val="000000" w:themeColor="text1"/>
          <w:kern w:val="0"/>
          <w:sz w:val="28"/>
          <w:szCs w:val="28"/>
        </w:rPr>
        <w:t>完成信息登记预约的车主，将电动车送至车牌安装点（上牌时间、地点另行通知），扫现场二维码，出示信息，进行材料审核。</w:t>
      </w:r>
    </w:p>
    <w:p w:rsidR="00E71929" w:rsidRDefault="00D07EFF">
      <w:pPr>
        <w:ind w:firstLineChars="200" w:firstLine="560"/>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2.</w:t>
      </w:r>
      <w:r>
        <w:rPr>
          <w:rFonts w:ascii="仿宋" w:eastAsia="仿宋" w:hAnsi="仿宋" w:cs="宋体" w:hint="eastAsia"/>
          <w:color w:val="000000" w:themeColor="text1"/>
          <w:kern w:val="0"/>
          <w:sz w:val="28"/>
          <w:szCs w:val="28"/>
        </w:rPr>
        <w:t>现场材料审核，需提供以下材料：</w:t>
      </w:r>
    </w:p>
    <w:p w:rsidR="00E71929" w:rsidRDefault="00D07EFF">
      <w:pPr>
        <w:ind w:firstLineChars="200" w:firstLine="560"/>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学生需提供学生证；教职工需提供学院</w:t>
      </w:r>
      <w:r>
        <w:rPr>
          <w:rFonts w:ascii="仿宋" w:eastAsia="仿宋" w:hAnsi="仿宋" w:cs="宋体" w:hint="eastAsia"/>
          <w:color w:val="000000" w:themeColor="text1"/>
          <w:kern w:val="0"/>
          <w:sz w:val="28"/>
          <w:szCs w:val="28"/>
        </w:rPr>
        <w:t>/</w:t>
      </w:r>
      <w:r>
        <w:rPr>
          <w:rFonts w:ascii="仿宋" w:eastAsia="仿宋" w:hAnsi="仿宋" w:cs="宋体" w:hint="eastAsia"/>
          <w:color w:val="000000" w:themeColor="text1"/>
          <w:kern w:val="0"/>
          <w:sz w:val="28"/>
          <w:szCs w:val="28"/>
        </w:rPr>
        <w:t>部门证明；校内服务人员需提供校内托管单位证明。</w:t>
      </w:r>
    </w:p>
    <w:p w:rsidR="00E71929" w:rsidRDefault="00D07EFF">
      <w:pPr>
        <w:ind w:firstLineChars="200" w:firstLine="560"/>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3.</w:t>
      </w:r>
      <w:r>
        <w:rPr>
          <w:rFonts w:ascii="仿宋" w:eastAsia="仿宋" w:hAnsi="仿宋" w:cs="宋体" w:hint="eastAsia"/>
          <w:color w:val="000000" w:themeColor="text1"/>
          <w:kern w:val="0"/>
          <w:sz w:val="28"/>
          <w:szCs w:val="28"/>
        </w:rPr>
        <w:t>通过材料审核，现场领取车牌，继续点击“扫描绑定”选项扫描车牌二维码绑定车牌；点</w:t>
      </w:r>
      <w:r>
        <w:rPr>
          <w:rFonts w:ascii="仿宋" w:eastAsia="仿宋" w:hAnsi="仿宋" w:cs="宋体" w:hint="eastAsia"/>
          <w:color w:val="000000" w:themeColor="text1"/>
          <w:kern w:val="0"/>
          <w:sz w:val="28"/>
          <w:szCs w:val="28"/>
        </w:rPr>
        <w:t>击“确认并绑定”进行车牌确认绑定。绑定成功后，点击“查看车辆信息”可以查看绑定车辆的详细信息。</w:t>
      </w:r>
    </w:p>
    <w:p w:rsidR="00E71929" w:rsidRDefault="00E71929">
      <w:pPr>
        <w:ind w:firstLineChars="200" w:firstLine="560"/>
        <w:rPr>
          <w:rFonts w:ascii="仿宋" w:eastAsia="仿宋" w:hAnsi="仿宋" w:cs="宋体"/>
          <w:color w:val="000000" w:themeColor="text1"/>
          <w:kern w:val="0"/>
          <w:sz w:val="28"/>
          <w:szCs w:val="28"/>
        </w:rPr>
      </w:pPr>
    </w:p>
    <w:p w:rsidR="00E71929" w:rsidRDefault="00D07EFF">
      <w:pPr>
        <w:ind w:firstLineChars="200" w:firstLine="560"/>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lastRenderedPageBreak/>
        <w:t xml:space="preserve">    </w:t>
      </w:r>
      <w:r>
        <w:rPr>
          <w:rFonts w:ascii="仿宋" w:eastAsia="仿宋" w:hAnsi="仿宋" w:cs="宋体" w:hint="eastAsia"/>
          <w:noProof/>
          <w:color w:val="000000" w:themeColor="text1"/>
          <w:kern w:val="0"/>
          <w:sz w:val="28"/>
          <w:szCs w:val="28"/>
        </w:rPr>
        <w:drawing>
          <wp:inline distT="0" distB="0" distL="114300" distR="114300">
            <wp:extent cx="1800225" cy="3526790"/>
            <wp:effectExtent l="0" t="0" r="9525" b="16510"/>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9"/>
                    <a:srcRect t="529"/>
                    <a:stretch>
                      <a:fillRect/>
                    </a:stretch>
                  </pic:blipFill>
                  <pic:spPr>
                    <a:xfrm>
                      <a:off x="0" y="0"/>
                      <a:ext cx="1800225" cy="3526790"/>
                    </a:xfrm>
                    <a:prstGeom prst="rect">
                      <a:avLst/>
                    </a:prstGeom>
                    <a:noFill/>
                    <a:ln>
                      <a:noFill/>
                    </a:ln>
                  </pic:spPr>
                </pic:pic>
              </a:graphicData>
            </a:graphic>
          </wp:inline>
        </w:drawing>
      </w:r>
      <w:r>
        <w:rPr>
          <w:rFonts w:ascii="仿宋" w:eastAsia="仿宋" w:hAnsi="仿宋" w:cs="宋体" w:hint="eastAsia"/>
          <w:color w:val="000000" w:themeColor="text1"/>
          <w:kern w:val="0"/>
          <w:sz w:val="28"/>
          <w:szCs w:val="28"/>
        </w:rPr>
        <w:t xml:space="preserve">      </w:t>
      </w:r>
      <w:r>
        <w:rPr>
          <w:rFonts w:ascii="仿宋" w:eastAsia="仿宋" w:hAnsi="仿宋"/>
          <w:noProof/>
        </w:rPr>
        <w:drawing>
          <wp:inline distT="0" distB="0" distL="114300" distR="114300">
            <wp:extent cx="1823720" cy="3369945"/>
            <wp:effectExtent l="0" t="0" r="5080" b="1905"/>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a:picLocks noChangeAspect="1"/>
                    </pic:cNvPicPr>
                  </pic:nvPicPr>
                  <pic:blipFill>
                    <a:blip r:embed="rId10"/>
                    <a:stretch>
                      <a:fillRect/>
                    </a:stretch>
                  </pic:blipFill>
                  <pic:spPr>
                    <a:xfrm>
                      <a:off x="0" y="0"/>
                      <a:ext cx="1823720" cy="3369945"/>
                    </a:xfrm>
                    <a:prstGeom prst="rect">
                      <a:avLst/>
                    </a:prstGeom>
                    <a:noFill/>
                    <a:ln>
                      <a:noFill/>
                    </a:ln>
                  </pic:spPr>
                </pic:pic>
              </a:graphicData>
            </a:graphic>
          </wp:inline>
        </w:drawing>
      </w:r>
    </w:p>
    <w:p w:rsidR="00E71929" w:rsidRDefault="00D07EFF">
      <w:pPr>
        <w:pStyle w:val="a7"/>
        <w:widowControl/>
        <w:spacing w:beforeAutospacing="0" w:afterAutospacing="0" w:line="560" w:lineRule="exact"/>
        <w:ind w:firstLineChars="200" w:firstLine="562"/>
        <w:jc w:val="both"/>
        <w:rPr>
          <w:rFonts w:ascii="仿宋" w:eastAsia="仿宋" w:hAnsi="仿宋" w:cs="宋体"/>
          <w:b/>
          <w:bCs/>
          <w:color w:val="000000" w:themeColor="text1"/>
          <w:sz w:val="28"/>
          <w:szCs w:val="28"/>
        </w:rPr>
      </w:pPr>
      <w:r>
        <w:rPr>
          <w:rFonts w:ascii="仿宋" w:eastAsia="仿宋" w:hAnsi="仿宋" w:cs="宋体" w:hint="eastAsia"/>
          <w:b/>
          <w:bCs/>
          <w:color w:val="000000" w:themeColor="text1"/>
          <w:sz w:val="28"/>
          <w:szCs w:val="28"/>
        </w:rPr>
        <w:t>三、规范管理和清理</w:t>
      </w:r>
    </w:p>
    <w:p w:rsidR="00E71929" w:rsidRDefault="00D07EFF">
      <w:pPr>
        <w:ind w:firstLineChars="200" w:firstLine="560"/>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1.</w:t>
      </w:r>
      <w:r>
        <w:rPr>
          <w:rFonts w:ascii="仿宋" w:eastAsia="仿宋" w:hAnsi="仿宋" w:cs="宋体" w:hint="eastAsia"/>
          <w:color w:val="000000" w:themeColor="text1"/>
          <w:kern w:val="0"/>
          <w:sz w:val="28"/>
          <w:szCs w:val="28"/>
        </w:rPr>
        <w:t>上牌时现场签订《承诺书》，请师生自觉遵守法律法规、共同维护校园秩序，在划定区域内整齐有序停放。</w:t>
      </w:r>
    </w:p>
    <w:p w:rsidR="00E71929" w:rsidRDefault="00D07EFF">
      <w:pPr>
        <w:ind w:firstLineChars="200" w:firstLine="560"/>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2.202</w:t>
      </w:r>
      <w:r>
        <w:rPr>
          <w:rFonts w:ascii="仿宋" w:eastAsia="仿宋" w:hAnsi="仿宋" w:cs="宋体" w:hint="eastAsia"/>
          <w:color w:val="000000" w:themeColor="text1"/>
          <w:kern w:val="0"/>
          <w:sz w:val="28"/>
          <w:szCs w:val="28"/>
        </w:rPr>
        <w:t>3</w:t>
      </w:r>
      <w:r>
        <w:rPr>
          <w:rFonts w:ascii="仿宋" w:eastAsia="仿宋" w:hAnsi="仿宋" w:cs="宋体" w:hint="eastAsia"/>
          <w:color w:val="000000" w:themeColor="text1"/>
          <w:kern w:val="0"/>
          <w:sz w:val="28"/>
          <w:szCs w:val="28"/>
        </w:rPr>
        <w:t>年</w:t>
      </w:r>
      <w:r>
        <w:rPr>
          <w:rFonts w:ascii="仿宋" w:eastAsia="仿宋" w:hAnsi="仿宋" w:cs="宋体" w:hint="eastAsia"/>
          <w:color w:val="000000" w:themeColor="text1"/>
          <w:kern w:val="0"/>
          <w:sz w:val="28"/>
          <w:szCs w:val="28"/>
        </w:rPr>
        <w:t>12</w:t>
      </w:r>
      <w:r>
        <w:rPr>
          <w:rFonts w:ascii="仿宋" w:eastAsia="仿宋" w:hAnsi="仿宋" w:cs="宋体" w:hint="eastAsia"/>
          <w:color w:val="000000" w:themeColor="text1"/>
          <w:kern w:val="0"/>
          <w:sz w:val="28"/>
          <w:szCs w:val="28"/>
        </w:rPr>
        <w:t>月</w:t>
      </w:r>
      <w:r>
        <w:rPr>
          <w:rFonts w:ascii="仿宋" w:eastAsia="仿宋" w:hAnsi="仿宋" w:cs="宋体" w:hint="eastAsia"/>
          <w:color w:val="000000" w:themeColor="text1"/>
          <w:kern w:val="0"/>
          <w:sz w:val="28"/>
          <w:szCs w:val="28"/>
        </w:rPr>
        <w:t>3</w:t>
      </w:r>
      <w:r>
        <w:rPr>
          <w:rFonts w:ascii="仿宋" w:eastAsia="仿宋" w:hAnsi="仿宋" w:cs="宋体"/>
          <w:color w:val="000000" w:themeColor="text1"/>
          <w:kern w:val="0"/>
          <w:sz w:val="28"/>
          <w:szCs w:val="28"/>
        </w:rPr>
        <w:t>1</w:t>
      </w:r>
      <w:r>
        <w:rPr>
          <w:rFonts w:ascii="仿宋" w:eastAsia="仿宋" w:hAnsi="仿宋" w:cs="宋体" w:hint="eastAsia"/>
          <w:color w:val="000000" w:themeColor="text1"/>
          <w:kern w:val="0"/>
          <w:sz w:val="28"/>
          <w:szCs w:val="28"/>
        </w:rPr>
        <w:t>日前未上校内牌照的车辆，请车主自行处理，不得在校园内行驶（对于此类车辆，学校将提供集中停放点，给予一周时间处理）。</w:t>
      </w:r>
    </w:p>
    <w:p w:rsidR="00E71929" w:rsidRDefault="00D07EFF">
      <w:pPr>
        <w:spacing w:line="600" w:lineRule="exact"/>
        <w:ind w:firstLineChars="200" w:firstLine="560"/>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3.</w:t>
      </w:r>
      <w:r>
        <w:rPr>
          <w:rFonts w:ascii="仿宋" w:eastAsia="仿宋" w:hAnsi="仿宋" w:cs="宋体" w:hint="eastAsia"/>
          <w:color w:val="000000" w:themeColor="text1"/>
          <w:kern w:val="0"/>
          <w:sz w:val="28"/>
          <w:szCs w:val="28"/>
        </w:rPr>
        <w:t>自</w:t>
      </w:r>
      <w:r>
        <w:rPr>
          <w:rFonts w:ascii="仿宋" w:eastAsia="仿宋" w:hAnsi="仿宋" w:cs="宋体" w:hint="eastAsia"/>
          <w:color w:val="000000" w:themeColor="text1"/>
          <w:kern w:val="0"/>
          <w:sz w:val="28"/>
          <w:szCs w:val="28"/>
        </w:rPr>
        <w:t>202</w:t>
      </w:r>
      <w:r>
        <w:rPr>
          <w:rFonts w:ascii="仿宋" w:eastAsia="仿宋" w:hAnsi="仿宋" w:cs="宋体" w:hint="eastAsia"/>
          <w:color w:val="000000" w:themeColor="text1"/>
          <w:kern w:val="0"/>
          <w:sz w:val="28"/>
          <w:szCs w:val="28"/>
        </w:rPr>
        <w:t>4</w:t>
      </w:r>
      <w:r>
        <w:rPr>
          <w:rFonts w:ascii="仿宋" w:eastAsia="仿宋" w:hAnsi="仿宋" w:cs="宋体" w:hint="eastAsia"/>
          <w:color w:val="000000" w:themeColor="text1"/>
          <w:kern w:val="0"/>
          <w:sz w:val="28"/>
          <w:szCs w:val="28"/>
        </w:rPr>
        <w:t>年</w:t>
      </w:r>
      <w:r>
        <w:rPr>
          <w:rFonts w:ascii="仿宋" w:eastAsia="仿宋" w:hAnsi="仿宋" w:cs="宋体"/>
          <w:color w:val="000000" w:themeColor="text1"/>
          <w:kern w:val="0"/>
          <w:sz w:val="28"/>
          <w:szCs w:val="28"/>
        </w:rPr>
        <w:t>1</w:t>
      </w:r>
      <w:r>
        <w:rPr>
          <w:rFonts w:ascii="仿宋" w:eastAsia="仿宋" w:hAnsi="仿宋" w:cs="宋体" w:hint="eastAsia"/>
          <w:color w:val="000000" w:themeColor="text1"/>
          <w:kern w:val="0"/>
          <w:sz w:val="28"/>
          <w:szCs w:val="28"/>
        </w:rPr>
        <w:t>月</w:t>
      </w:r>
      <w:r>
        <w:rPr>
          <w:rFonts w:ascii="仿宋" w:eastAsia="仿宋" w:hAnsi="仿宋" w:cs="宋体" w:hint="eastAsia"/>
          <w:color w:val="000000" w:themeColor="text1"/>
          <w:kern w:val="0"/>
          <w:sz w:val="28"/>
          <w:szCs w:val="28"/>
        </w:rPr>
        <w:t>1</w:t>
      </w:r>
      <w:r>
        <w:rPr>
          <w:rFonts w:ascii="仿宋" w:eastAsia="仿宋" w:hAnsi="仿宋" w:cs="宋体" w:hint="eastAsia"/>
          <w:color w:val="000000" w:themeColor="text1"/>
          <w:kern w:val="0"/>
          <w:sz w:val="28"/>
          <w:szCs w:val="28"/>
        </w:rPr>
        <w:t>日起，学校将全面禁止未悬挂正规号牌及安装校园通行标识的电动自行车进入校园。</w:t>
      </w:r>
    </w:p>
    <w:p w:rsidR="00E71929" w:rsidRDefault="00E71929">
      <w:pPr>
        <w:spacing w:line="600" w:lineRule="exact"/>
        <w:ind w:firstLineChars="200" w:firstLine="640"/>
        <w:rPr>
          <w:rFonts w:ascii="仿宋" w:eastAsia="仿宋" w:hAnsi="仿宋"/>
          <w:sz w:val="32"/>
          <w:szCs w:val="32"/>
        </w:rPr>
      </w:pPr>
    </w:p>
    <w:p w:rsidR="00E71929" w:rsidRDefault="00D07EFF">
      <w:pPr>
        <w:spacing w:line="600" w:lineRule="exact"/>
        <w:ind w:firstLineChars="200" w:firstLine="640"/>
        <w:jc w:val="right"/>
        <w:rPr>
          <w:rFonts w:ascii="仿宋" w:eastAsia="仿宋" w:hAnsi="仿宋"/>
          <w:sz w:val="32"/>
          <w:szCs w:val="32"/>
        </w:rPr>
      </w:pPr>
      <w:r>
        <w:rPr>
          <w:rFonts w:ascii="仿宋" w:eastAsia="仿宋" w:hAnsi="仿宋" w:hint="eastAsia"/>
          <w:sz w:val="32"/>
          <w:szCs w:val="32"/>
        </w:rPr>
        <w:t>阜阳职业技术学院保卫处</w:t>
      </w:r>
    </w:p>
    <w:p w:rsidR="00E71929" w:rsidRDefault="00D07EFF">
      <w:pPr>
        <w:spacing w:line="600" w:lineRule="exact"/>
        <w:ind w:firstLineChars="200" w:firstLine="640"/>
        <w:jc w:val="right"/>
        <w:rPr>
          <w:rFonts w:ascii="仿宋" w:eastAsia="仿宋" w:hAnsi="仿宋"/>
          <w:sz w:val="32"/>
          <w:szCs w:val="32"/>
        </w:rPr>
      </w:pPr>
      <w:r>
        <w:rPr>
          <w:rFonts w:ascii="仿宋" w:eastAsia="仿宋" w:hAnsi="仿宋" w:hint="eastAsia"/>
          <w:sz w:val="32"/>
          <w:szCs w:val="32"/>
        </w:rPr>
        <w:t>2</w:t>
      </w:r>
      <w:r>
        <w:rPr>
          <w:rFonts w:ascii="仿宋" w:eastAsia="仿宋" w:hAnsi="仿宋"/>
          <w:sz w:val="32"/>
          <w:szCs w:val="32"/>
        </w:rPr>
        <w:t>023</w:t>
      </w:r>
      <w:r>
        <w:rPr>
          <w:rFonts w:ascii="仿宋" w:eastAsia="仿宋" w:hAnsi="仿宋" w:hint="eastAsia"/>
          <w:sz w:val="32"/>
          <w:szCs w:val="32"/>
        </w:rPr>
        <w:t>年</w:t>
      </w:r>
      <w:r>
        <w:rPr>
          <w:rFonts w:ascii="仿宋" w:eastAsia="仿宋" w:hAnsi="仿宋"/>
          <w:sz w:val="32"/>
          <w:szCs w:val="32"/>
        </w:rPr>
        <w:t>1</w:t>
      </w:r>
      <w:r>
        <w:rPr>
          <w:rFonts w:ascii="仿宋" w:eastAsia="仿宋" w:hAnsi="仿宋" w:hint="eastAsia"/>
          <w:sz w:val="32"/>
          <w:szCs w:val="32"/>
        </w:rPr>
        <w:t>1</w:t>
      </w:r>
      <w:r>
        <w:rPr>
          <w:rFonts w:ascii="仿宋" w:eastAsia="仿宋" w:hAnsi="仿宋" w:hint="eastAsia"/>
          <w:sz w:val="32"/>
          <w:szCs w:val="32"/>
        </w:rPr>
        <w:t>月</w:t>
      </w:r>
      <w:r>
        <w:rPr>
          <w:rFonts w:ascii="仿宋" w:eastAsia="仿宋" w:hAnsi="仿宋"/>
          <w:sz w:val="32"/>
          <w:szCs w:val="32"/>
        </w:rPr>
        <w:t>1</w:t>
      </w:r>
      <w:r>
        <w:rPr>
          <w:rFonts w:ascii="仿宋" w:eastAsia="仿宋" w:hAnsi="仿宋" w:hint="eastAsia"/>
          <w:sz w:val="32"/>
          <w:szCs w:val="32"/>
        </w:rPr>
        <w:t>6</w:t>
      </w:r>
      <w:r>
        <w:rPr>
          <w:rFonts w:ascii="仿宋" w:eastAsia="仿宋" w:hAnsi="仿宋" w:hint="eastAsia"/>
          <w:sz w:val="32"/>
          <w:szCs w:val="32"/>
        </w:rPr>
        <w:t>日</w:t>
      </w:r>
    </w:p>
    <w:p w:rsidR="00E71929" w:rsidRDefault="00E71929">
      <w:pPr>
        <w:spacing w:line="600" w:lineRule="exact"/>
        <w:ind w:firstLineChars="200" w:firstLine="640"/>
        <w:jc w:val="right"/>
        <w:rPr>
          <w:rFonts w:ascii="仿宋_GB2312" w:eastAsia="仿宋_GB2312"/>
          <w:sz w:val="32"/>
          <w:szCs w:val="32"/>
        </w:rPr>
      </w:pPr>
    </w:p>
    <w:p w:rsidR="00E71929" w:rsidRDefault="00E71929">
      <w:pPr>
        <w:spacing w:line="600" w:lineRule="exact"/>
        <w:ind w:right="640"/>
        <w:rPr>
          <w:rFonts w:ascii="仿宋_GB2312" w:eastAsia="仿宋_GB2312"/>
          <w:sz w:val="32"/>
          <w:szCs w:val="32"/>
        </w:rPr>
      </w:pPr>
      <w:bookmarkStart w:id="0" w:name="_GoBack"/>
      <w:bookmarkEnd w:id="0"/>
    </w:p>
    <w:sectPr w:rsidR="00E71929" w:rsidSect="00E7192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7EFF" w:rsidRDefault="00D07EFF" w:rsidP="00314876">
      <w:r>
        <w:separator/>
      </w:r>
    </w:p>
  </w:endnote>
  <w:endnote w:type="continuationSeparator" w:id="1">
    <w:p w:rsidR="00D07EFF" w:rsidRDefault="00D07EFF" w:rsidP="0031487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微软雅黑"/>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7EFF" w:rsidRDefault="00D07EFF" w:rsidP="00314876">
      <w:r>
        <w:separator/>
      </w:r>
    </w:p>
  </w:footnote>
  <w:footnote w:type="continuationSeparator" w:id="1">
    <w:p w:rsidR="00D07EFF" w:rsidRDefault="00D07EFF" w:rsidP="0031487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MmRlYmZhZWVlY2QzMGUzZTk1NWIzM2YwNWJjZGQzYmEifQ=="/>
  </w:docVars>
  <w:rsids>
    <w:rsidRoot w:val="008B4F0C"/>
    <w:rsid w:val="00123869"/>
    <w:rsid w:val="00201CE2"/>
    <w:rsid w:val="00211977"/>
    <w:rsid w:val="002171F4"/>
    <w:rsid w:val="00290477"/>
    <w:rsid w:val="002B62C2"/>
    <w:rsid w:val="00314876"/>
    <w:rsid w:val="00596A2B"/>
    <w:rsid w:val="00657200"/>
    <w:rsid w:val="008B4F0C"/>
    <w:rsid w:val="008E48DA"/>
    <w:rsid w:val="00997365"/>
    <w:rsid w:val="00B17031"/>
    <w:rsid w:val="00B417EE"/>
    <w:rsid w:val="00BD4ED0"/>
    <w:rsid w:val="00D07EFF"/>
    <w:rsid w:val="00E71929"/>
    <w:rsid w:val="00FF4B61"/>
    <w:rsid w:val="01B9511B"/>
    <w:rsid w:val="281A2F57"/>
    <w:rsid w:val="6649622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92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rsid w:val="00E71929"/>
    <w:pPr>
      <w:ind w:leftChars="2500" w:left="100"/>
    </w:pPr>
  </w:style>
  <w:style w:type="paragraph" w:styleId="a4">
    <w:name w:val="Balloon Text"/>
    <w:basedOn w:val="a"/>
    <w:link w:val="Char0"/>
    <w:uiPriority w:val="99"/>
    <w:semiHidden/>
    <w:unhideWhenUsed/>
    <w:qFormat/>
    <w:rsid w:val="00E71929"/>
    <w:rPr>
      <w:sz w:val="18"/>
      <w:szCs w:val="18"/>
    </w:rPr>
  </w:style>
  <w:style w:type="paragraph" w:styleId="a5">
    <w:name w:val="footer"/>
    <w:basedOn w:val="a"/>
    <w:link w:val="Char1"/>
    <w:uiPriority w:val="99"/>
    <w:semiHidden/>
    <w:unhideWhenUsed/>
    <w:rsid w:val="00E71929"/>
    <w:pPr>
      <w:tabs>
        <w:tab w:val="center" w:pos="4153"/>
        <w:tab w:val="right" w:pos="8306"/>
      </w:tabs>
      <w:snapToGrid w:val="0"/>
      <w:jc w:val="left"/>
    </w:pPr>
    <w:rPr>
      <w:sz w:val="18"/>
      <w:szCs w:val="18"/>
    </w:rPr>
  </w:style>
  <w:style w:type="paragraph" w:styleId="a6">
    <w:name w:val="header"/>
    <w:basedOn w:val="a"/>
    <w:link w:val="Char2"/>
    <w:uiPriority w:val="99"/>
    <w:semiHidden/>
    <w:unhideWhenUsed/>
    <w:qFormat/>
    <w:rsid w:val="00E71929"/>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sid w:val="00E71929"/>
    <w:pPr>
      <w:spacing w:beforeAutospacing="1" w:afterAutospacing="1"/>
      <w:jc w:val="left"/>
    </w:pPr>
    <w:rPr>
      <w:rFonts w:cs="Times New Roman"/>
      <w:kern w:val="0"/>
      <w:sz w:val="24"/>
      <w:szCs w:val="24"/>
    </w:rPr>
  </w:style>
  <w:style w:type="character" w:customStyle="1" w:styleId="Char">
    <w:name w:val="日期 Char"/>
    <w:basedOn w:val="a0"/>
    <w:link w:val="a3"/>
    <w:uiPriority w:val="99"/>
    <w:semiHidden/>
    <w:qFormat/>
    <w:rsid w:val="00E71929"/>
  </w:style>
  <w:style w:type="character" w:customStyle="1" w:styleId="Char2">
    <w:name w:val="页眉 Char"/>
    <w:basedOn w:val="a0"/>
    <w:link w:val="a6"/>
    <w:uiPriority w:val="99"/>
    <w:semiHidden/>
    <w:qFormat/>
    <w:rsid w:val="00E71929"/>
    <w:rPr>
      <w:sz w:val="18"/>
      <w:szCs w:val="18"/>
    </w:rPr>
  </w:style>
  <w:style w:type="character" w:customStyle="1" w:styleId="Char1">
    <w:name w:val="页脚 Char"/>
    <w:basedOn w:val="a0"/>
    <w:link w:val="a5"/>
    <w:uiPriority w:val="99"/>
    <w:semiHidden/>
    <w:rsid w:val="00E71929"/>
    <w:rPr>
      <w:sz w:val="18"/>
      <w:szCs w:val="18"/>
    </w:rPr>
  </w:style>
  <w:style w:type="character" w:customStyle="1" w:styleId="Char0">
    <w:name w:val="批注框文本 Char"/>
    <w:basedOn w:val="a0"/>
    <w:link w:val="a4"/>
    <w:uiPriority w:val="99"/>
    <w:semiHidden/>
    <w:rsid w:val="00E71929"/>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497</Words>
  <Characters>518</Characters>
  <Application>Microsoft Office Word</Application>
  <DocSecurity>0</DocSecurity>
  <Lines>23</Lines>
  <Paragraphs>18</Paragraphs>
  <ScaleCrop>false</ScaleCrop>
  <Company>Microsoft</Company>
  <LinksUpToDate>false</LinksUpToDate>
  <CharactersWithSpaces>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孙磊(20030009)</cp:lastModifiedBy>
  <cp:revision>4</cp:revision>
  <dcterms:created xsi:type="dcterms:W3CDTF">2023-11-16T07:57:00Z</dcterms:created>
  <dcterms:modified xsi:type="dcterms:W3CDTF">2023-11-16T10:21:00Z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32E9D73D6B024185B1AFB77EF0F2E23D_13</vt:lpwstr>
  </property>
</Properties>
</file>